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firstLine="0"/>
        <w:jc w:val="both"/>
        <w:rPr>
          <w:b w:val="1"/>
          <w:sz w:val="24"/>
          <w:szCs w:val="24"/>
        </w:rPr>
      </w:pPr>
      <w:r w:rsidDel="00000000" w:rsidR="00000000" w:rsidRPr="00000000">
        <w:rPr>
          <w:b w:val="1"/>
          <w:sz w:val="24"/>
          <w:szCs w:val="24"/>
          <w:rtl w:val="0"/>
        </w:rPr>
        <w:t xml:space="preserve">Describe el mundo judío y grecorromano y, cómo este trasfondo afectó al cristianismo. ¿Nació el cristianismo en un mundo complejo?</w:t>
      </w:r>
    </w:p>
    <w:p w:rsidR="00000000" w:rsidDel="00000000" w:rsidP="00000000" w:rsidRDefault="00000000" w:rsidRPr="00000000" w14:paraId="00000002">
      <w:pPr>
        <w:ind w:left="720" w:firstLine="0"/>
        <w:jc w:val="both"/>
        <w:rPr>
          <w:sz w:val="24"/>
          <w:szCs w:val="24"/>
        </w:rPr>
      </w:pPr>
      <w:r w:rsidDel="00000000" w:rsidR="00000000" w:rsidRPr="00000000">
        <w:rPr>
          <w:rtl w:val="0"/>
        </w:rPr>
      </w:r>
    </w:p>
    <w:p w:rsidR="00000000" w:rsidDel="00000000" w:rsidP="00000000" w:rsidRDefault="00000000" w:rsidRPr="00000000" w14:paraId="00000003">
      <w:pPr>
        <w:ind w:left="720" w:firstLine="0"/>
        <w:jc w:val="both"/>
        <w:rPr>
          <w:sz w:val="24"/>
          <w:szCs w:val="24"/>
        </w:rPr>
      </w:pPr>
      <w:r w:rsidDel="00000000" w:rsidR="00000000" w:rsidRPr="00000000">
        <w:rPr>
          <w:sz w:val="24"/>
          <w:szCs w:val="24"/>
          <w:rtl w:val="0"/>
        </w:rPr>
        <w:t xml:space="preserve">Él cristianismo es encarnación, por lo tanto existe en lo concreto y en lo histórico. Bajo los romanos, él pueblo judio tuvo fama de pueblo poco dócil y difícil de gobernar. Esto se debía al carácter exclusivista de su religión que no permitía “dioses ajenos''. </w:t>
      </w:r>
    </w:p>
    <w:p w:rsidR="00000000" w:rsidDel="00000000" w:rsidP="00000000" w:rsidRDefault="00000000" w:rsidRPr="00000000" w14:paraId="00000004">
      <w:pPr>
        <w:ind w:left="720" w:firstLine="0"/>
        <w:jc w:val="both"/>
        <w:rPr>
          <w:sz w:val="24"/>
          <w:szCs w:val="24"/>
        </w:rPr>
      </w:pPr>
      <w:r w:rsidDel="00000000" w:rsidR="00000000" w:rsidRPr="00000000">
        <w:rPr>
          <w:rtl w:val="0"/>
        </w:rPr>
      </w:r>
    </w:p>
    <w:p w:rsidR="00000000" w:rsidDel="00000000" w:rsidP="00000000" w:rsidRDefault="00000000" w:rsidRPr="00000000" w14:paraId="00000005">
      <w:pPr>
        <w:ind w:left="720" w:firstLine="0"/>
        <w:jc w:val="both"/>
        <w:rPr>
          <w:sz w:val="24"/>
          <w:szCs w:val="24"/>
        </w:rPr>
      </w:pPr>
      <w:r w:rsidDel="00000000" w:rsidR="00000000" w:rsidRPr="00000000">
        <w:rPr>
          <w:sz w:val="24"/>
          <w:szCs w:val="24"/>
          <w:rtl w:val="0"/>
        </w:rPr>
        <w:t xml:space="preserve">Roma tenía una política de tomar en cuenta las características de los pueblos que conquistaban, por lo tanto respeto la religión de los judios. A los judios se les consideraba él pueblo de la ley o la Torah.</w:t>
      </w:r>
    </w:p>
    <w:p w:rsidR="00000000" w:rsidDel="00000000" w:rsidP="00000000" w:rsidRDefault="00000000" w:rsidRPr="00000000" w14:paraId="00000006">
      <w:pPr>
        <w:ind w:left="720" w:firstLine="0"/>
        <w:jc w:val="both"/>
        <w:rPr>
          <w:sz w:val="24"/>
          <w:szCs w:val="24"/>
        </w:rPr>
      </w:pPr>
      <w:r w:rsidDel="00000000" w:rsidR="00000000" w:rsidRPr="00000000">
        <w:rPr>
          <w:rtl w:val="0"/>
        </w:rPr>
      </w:r>
    </w:p>
    <w:p w:rsidR="00000000" w:rsidDel="00000000" w:rsidP="00000000" w:rsidRDefault="00000000" w:rsidRPr="00000000" w14:paraId="00000007">
      <w:pPr>
        <w:ind w:left="720" w:firstLine="0"/>
        <w:jc w:val="both"/>
        <w:rPr>
          <w:sz w:val="24"/>
          <w:szCs w:val="24"/>
        </w:rPr>
      </w:pPr>
      <w:r w:rsidDel="00000000" w:rsidR="00000000" w:rsidRPr="00000000">
        <w:rPr>
          <w:sz w:val="24"/>
          <w:szCs w:val="24"/>
          <w:rtl w:val="0"/>
        </w:rPr>
        <w:t xml:space="preserve">Este era el centro de su religión y de su nacionalidad.  La ley surgió durante el período en que los judíos fueron dominados por los persas, en un intento por parte de los líderes religiosos del judaísmo de fijar y estructurar la tradición religiosa de su pueblo. </w:t>
      </w:r>
    </w:p>
    <w:p w:rsidR="00000000" w:rsidDel="00000000" w:rsidP="00000000" w:rsidRDefault="00000000" w:rsidRPr="00000000" w14:paraId="00000008">
      <w:pPr>
        <w:ind w:left="720" w:firstLine="0"/>
        <w:jc w:val="both"/>
        <w:rPr>
          <w:sz w:val="24"/>
          <w:szCs w:val="24"/>
        </w:rPr>
      </w:pPr>
      <w:r w:rsidDel="00000000" w:rsidR="00000000" w:rsidRPr="00000000">
        <w:rPr>
          <w:rtl w:val="0"/>
        </w:rPr>
      </w:r>
    </w:p>
    <w:p w:rsidR="00000000" w:rsidDel="00000000" w:rsidP="00000000" w:rsidRDefault="00000000" w:rsidRPr="00000000" w14:paraId="00000009">
      <w:pPr>
        <w:ind w:left="720" w:firstLine="0"/>
        <w:jc w:val="both"/>
        <w:rPr>
          <w:sz w:val="24"/>
          <w:szCs w:val="24"/>
        </w:rPr>
      </w:pPr>
      <w:r w:rsidDel="00000000" w:rsidR="00000000" w:rsidRPr="00000000">
        <w:rPr>
          <w:sz w:val="24"/>
          <w:szCs w:val="24"/>
          <w:rtl w:val="0"/>
        </w:rPr>
        <w:t xml:space="preserve">Con el correr de los años y las luchas patrióticas, la ley se hizo sostenible y símbolo de la nacionalidad judía. </w:t>
      </w:r>
    </w:p>
    <w:p w:rsidR="00000000" w:rsidDel="00000000" w:rsidP="00000000" w:rsidRDefault="00000000" w:rsidRPr="00000000" w14:paraId="0000000A">
      <w:pPr>
        <w:ind w:left="720" w:firstLine="0"/>
        <w:jc w:val="both"/>
        <w:rPr>
          <w:sz w:val="24"/>
          <w:szCs w:val="24"/>
        </w:rPr>
      </w:pPr>
      <w:r w:rsidDel="00000000" w:rsidR="00000000" w:rsidRPr="00000000">
        <w:rPr>
          <w:rtl w:val="0"/>
        </w:rPr>
      </w:r>
    </w:p>
    <w:p w:rsidR="00000000" w:rsidDel="00000000" w:rsidP="00000000" w:rsidRDefault="00000000" w:rsidRPr="00000000" w14:paraId="0000000B">
      <w:pPr>
        <w:ind w:left="720" w:firstLine="0"/>
        <w:jc w:val="both"/>
        <w:rPr>
          <w:sz w:val="24"/>
          <w:szCs w:val="24"/>
        </w:rPr>
      </w:pPr>
      <w:r w:rsidDel="00000000" w:rsidR="00000000" w:rsidRPr="00000000">
        <w:rPr>
          <w:sz w:val="24"/>
          <w:szCs w:val="24"/>
          <w:rtl w:val="0"/>
        </w:rPr>
        <w:t xml:space="preserve">Los escribas se dedicaban a la interpretación y preservación de la ley. Él mundo judio de este tiempo tenía 4 sectas principales. </w:t>
      </w:r>
    </w:p>
    <w:p w:rsidR="00000000" w:rsidDel="00000000" w:rsidP="00000000" w:rsidRDefault="00000000" w:rsidRPr="00000000" w14:paraId="0000000C">
      <w:pPr>
        <w:ind w:left="720" w:firstLine="0"/>
        <w:jc w:val="both"/>
        <w:rPr>
          <w:sz w:val="24"/>
          <w:szCs w:val="24"/>
        </w:rPr>
      </w:pPr>
      <w:r w:rsidDel="00000000" w:rsidR="00000000" w:rsidRPr="00000000">
        <w:rPr>
          <w:rtl w:val="0"/>
        </w:rPr>
      </w:r>
    </w:p>
    <w:p w:rsidR="00000000" w:rsidDel="00000000" w:rsidP="00000000" w:rsidRDefault="00000000" w:rsidRPr="00000000" w14:paraId="0000000D">
      <w:pPr>
        <w:numPr>
          <w:ilvl w:val="0"/>
          <w:numId w:val="1"/>
        </w:numPr>
        <w:ind w:left="720" w:firstLine="0"/>
        <w:jc w:val="both"/>
        <w:rPr>
          <w:sz w:val="24"/>
          <w:szCs w:val="24"/>
        </w:rPr>
      </w:pPr>
      <w:r w:rsidDel="00000000" w:rsidR="00000000" w:rsidRPr="00000000">
        <w:rPr>
          <w:sz w:val="24"/>
          <w:szCs w:val="24"/>
          <w:rtl w:val="0"/>
        </w:rPr>
        <w:t xml:space="preserve">Los fariseos: formaban un partido religioso puritano cuyo principal interés era la observancia de la ley. Eran la secta más grande e influyente en la época del nuevo testamento.</w:t>
        <w:br w:type="textWrapping"/>
      </w:r>
    </w:p>
    <w:p w:rsidR="00000000" w:rsidDel="00000000" w:rsidP="00000000" w:rsidRDefault="00000000" w:rsidRPr="00000000" w14:paraId="0000000E">
      <w:pPr>
        <w:numPr>
          <w:ilvl w:val="0"/>
          <w:numId w:val="1"/>
        </w:numPr>
        <w:ind w:left="720" w:firstLine="0"/>
        <w:jc w:val="both"/>
        <w:rPr>
          <w:sz w:val="24"/>
          <w:szCs w:val="24"/>
        </w:rPr>
      </w:pPr>
      <w:r w:rsidDel="00000000" w:rsidR="00000000" w:rsidRPr="00000000">
        <w:rPr>
          <w:sz w:val="24"/>
          <w:szCs w:val="24"/>
          <w:rtl w:val="0"/>
        </w:rPr>
        <w:t xml:space="preserve">Los saduceos: Eran en su mayoría sacerdotes y personas pudientes de la aristocracia. Aunque era un grupo más pequeño, ejercían el poder político bajo el gobierno de la dinastía de Herodes</w:t>
        <w:br w:type="textWrapping"/>
      </w:r>
    </w:p>
    <w:p w:rsidR="00000000" w:rsidDel="00000000" w:rsidP="00000000" w:rsidRDefault="00000000" w:rsidRPr="00000000" w14:paraId="0000000F">
      <w:pPr>
        <w:numPr>
          <w:ilvl w:val="0"/>
          <w:numId w:val="1"/>
        </w:numPr>
        <w:ind w:left="720" w:firstLine="0"/>
        <w:jc w:val="both"/>
        <w:rPr>
          <w:sz w:val="24"/>
          <w:szCs w:val="24"/>
        </w:rPr>
      </w:pPr>
      <w:r w:rsidDel="00000000" w:rsidR="00000000" w:rsidRPr="00000000">
        <w:rPr>
          <w:sz w:val="24"/>
          <w:szCs w:val="24"/>
          <w:rtl w:val="0"/>
        </w:rPr>
        <w:t xml:space="preserve">Los esenios: Aunque la doctrina de los esenios era similar a la de los fariseos, su forma de vivir era muy diferente. Vivían en comunidades aisladas de la sociedad y su disciplina era tipo monástica. </w:t>
      </w:r>
    </w:p>
    <w:p w:rsidR="00000000" w:rsidDel="00000000" w:rsidP="00000000" w:rsidRDefault="00000000" w:rsidRPr="00000000" w14:paraId="00000010">
      <w:pPr>
        <w:ind w:left="720" w:firstLine="0"/>
        <w:jc w:val="both"/>
        <w:rPr>
          <w:sz w:val="24"/>
          <w:szCs w:val="24"/>
        </w:rPr>
      </w:pPr>
      <w:r w:rsidDel="00000000" w:rsidR="00000000" w:rsidRPr="00000000">
        <w:rPr>
          <w:rtl w:val="0"/>
        </w:rPr>
      </w:r>
    </w:p>
    <w:p w:rsidR="00000000" w:rsidDel="00000000" w:rsidP="00000000" w:rsidRDefault="00000000" w:rsidRPr="00000000" w14:paraId="00000011">
      <w:pPr>
        <w:numPr>
          <w:ilvl w:val="0"/>
          <w:numId w:val="1"/>
        </w:numPr>
        <w:ind w:left="720" w:firstLine="0"/>
        <w:jc w:val="both"/>
        <w:rPr>
          <w:sz w:val="24"/>
          <w:szCs w:val="24"/>
        </w:rPr>
      </w:pPr>
      <w:r w:rsidDel="00000000" w:rsidR="00000000" w:rsidRPr="00000000">
        <w:rPr>
          <w:sz w:val="24"/>
          <w:szCs w:val="24"/>
          <w:rtl w:val="0"/>
        </w:rPr>
        <w:t xml:space="preserve">Los zelotes: podemos decir que eran más un grupo político que una secta religiosa. Era un partido revolucionario que convenció a un grupo de judios a sublevarse en contra de los romanos. </w:t>
      </w:r>
    </w:p>
    <w:p w:rsidR="00000000" w:rsidDel="00000000" w:rsidP="00000000" w:rsidRDefault="00000000" w:rsidRPr="00000000" w14:paraId="00000012">
      <w:pPr>
        <w:ind w:left="720" w:firstLine="0"/>
        <w:jc w:val="both"/>
        <w:rPr>
          <w:sz w:val="24"/>
          <w:szCs w:val="24"/>
        </w:rPr>
      </w:pPr>
      <w:r w:rsidDel="00000000" w:rsidR="00000000" w:rsidRPr="00000000">
        <w:rPr>
          <w:rtl w:val="0"/>
        </w:rPr>
      </w:r>
    </w:p>
    <w:p w:rsidR="00000000" w:rsidDel="00000000" w:rsidP="00000000" w:rsidRDefault="00000000" w:rsidRPr="00000000" w14:paraId="00000013">
      <w:pPr>
        <w:ind w:left="720" w:firstLine="0"/>
        <w:jc w:val="both"/>
        <w:rPr>
          <w:sz w:val="24"/>
          <w:szCs w:val="24"/>
        </w:rPr>
      </w:pPr>
      <w:r w:rsidDel="00000000" w:rsidR="00000000" w:rsidRPr="00000000">
        <w:rPr>
          <w:sz w:val="24"/>
          <w:szCs w:val="24"/>
          <w:rtl w:val="0"/>
        </w:rPr>
        <w:t xml:space="preserve">Toda esta información nos ayuda a entender un poco más la variedad de sectas que existían en Palestina en los tiempos de Jesús. </w:t>
      </w:r>
    </w:p>
    <w:p w:rsidR="00000000" w:rsidDel="00000000" w:rsidP="00000000" w:rsidRDefault="00000000" w:rsidRPr="00000000" w14:paraId="00000014">
      <w:pPr>
        <w:ind w:left="720" w:firstLine="0"/>
        <w:jc w:val="both"/>
        <w:rPr>
          <w:sz w:val="24"/>
          <w:szCs w:val="24"/>
        </w:rPr>
      </w:pPr>
      <w:r w:rsidDel="00000000" w:rsidR="00000000" w:rsidRPr="00000000">
        <w:rPr>
          <w:rtl w:val="0"/>
        </w:rPr>
      </w:r>
    </w:p>
    <w:p w:rsidR="00000000" w:rsidDel="00000000" w:rsidP="00000000" w:rsidRDefault="00000000" w:rsidRPr="00000000" w14:paraId="00000015">
      <w:pPr>
        <w:ind w:left="720" w:firstLine="0"/>
        <w:jc w:val="both"/>
        <w:rPr>
          <w:sz w:val="24"/>
          <w:szCs w:val="24"/>
        </w:rPr>
      </w:pPr>
      <w:r w:rsidDel="00000000" w:rsidR="00000000" w:rsidRPr="00000000">
        <w:rPr>
          <w:sz w:val="24"/>
          <w:szCs w:val="24"/>
          <w:rtl w:val="0"/>
        </w:rPr>
        <w:t xml:space="preserve">Un dato interesante es que los judios de la diáspora no se dispersan en su nueva patria, sino que protegen celosamente su autonomía. La LXX jugó un papel importante en la formación del pensamiento judaico-helenista. </w:t>
      </w:r>
    </w:p>
    <w:p w:rsidR="00000000" w:rsidDel="00000000" w:rsidP="00000000" w:rsidRDefault="00000000" w:rsidRPr="00000000" w14:paraId="00000016">
      <w:pPr>
        <w:ind w:left="720" w:firstLine="0"/>
        <w:jc w:val="both"/>
        <w:rPr>
          <w:sz w:val="24"/>
          <w:szCs w:val="24"/>
        </w:rPr>
      </w:pPr>
      <w:r w:rsidDel="00000000" w:rsidR="00000000" w:rsidRPr="00000000">
        <w:rPr>
          <w:rtl w:val="0"/>
        </w:rPr>
      </w:r>
    </w:p>
    <w:p w:rsidR="00000000" w:rsidDel="00000000" w:rsidP="00000000" w:rsidRDefault="00000000" w:rsidRPr="00000000" w14:paraId="00000017">
      <w:pPr>
        <w:ind w:left="720" w:firstLine="0"/>
        <w:jc w:val="both"/>
        <w:rPr>
          <w:sz w:val="24"/>
          <w:szCs w:val="24"/>
        </w:rPr>
      </w:pPr>
      <w:r w:rsidDel="00000000" w:rsidR="00000000" w:rsidRPr="00000000">
        <w:rPr>
          <w:sz w:val="24"/>
          <w:szCs w:val="24"/>
          <w:rtl w:val="0"/>
        </w:rPr>
        <w:t xml:space="preserve">La LXX también fue la primera biblia que conocieron y utilizaron los autores cristianos que conocemos. También podemos decir que la LXX reflejaba el sentir de los judios de la diáspora, sobre todo de aquellos que se encontraban en Alejandría. </w:t>
      </w:r>
    </w:p>
    <w:p w:rsidR="00000000" w:rsidDel="00000000" w:rsidP="00000000" w:rsidRDefault="00000000" w:rsidRPr="00000000" w14:paraId="00000018">
      <w:pPr>
        <w:ind w:left="720" w:firstLine="0"/>
        <w:jc w:val="both"/>
        <w:rPr>
          <w:sz w:val="24"/>
          <w:szCs w:val="24"/>
        </w:rPr>
      </w:pPr>
      <w:r w:rsidDel="00000000" w:rsidR="00000000" w:rsidRPr="00000000">
        <w:rPr>
          <w:rtl w:val="0"/>
        </w:rPr>
      </w:r>
    </w:p>
    <w:p w:rsidR="00000000" w:rsidDel="00000000" w:rsidP="00000000" w:rsidRDefault="00000000" w:rsidRPr="00000000" w14:paraId="00000019">
      <w:pPr>
        <w:ind w:left="720" w:firstLine="0"/>
        <w:jc w:val="both"/>
        <w:rPr>
          <w:sz w:val="24"/>
          <w:szCs w:val="24"/>
        </w:rPr>
      </w:pPr>
      <w:r w:rsidDel="00000000" w:rsidR="00000000" w:rsidRPr="00000000">
        <w:rPr>
          <w:sz w:val="24"/>
          <w:szCs w:val="24"/>
          <w:rtl w:val="0"/>
        </w:rPr>
        <w:t xml:space="preserve">La tendencia helenizante los había alcanzado y se sentían en la obligación de demostrar que el judaísmo no era tan bárbaro como aparentaba sino que guardaba una estrecha relación con lo netamente griego. </w:t>
      </w:r>
    </w:p>
    <w:p w:rsidR="00000000" w:rsidDel="00000000" w:rsidP="00000000" w:rsidRDefault="00000000" w:rsidRPr="00000000" w14:paraId="0000001A">
      <w:pPr>
        <w:ind w:left="720" w:firstLine="0"/>
        <w:jc w:val="both"/>
        <w:rPr>
          <w:sz w:val="24"/>
          <w:szCs w:val="24"/>
        </w:rPr>
      </w:pPr>
      <w:r w:rsidDel="00000000" w:rsidR="00000000" w:rsidRPr="00000000">
        <w:rPr>
          <w:rtl w:val="0"/>
        </w:rPr>
      </w:r>
    </w:p>
    <w:p w:rsidR="00000000" w:rsidDel="00000000" w:rsidP="00000000" w:rsidRDefault="00000000" w:rsidRPr="00000000" w14:paraId="0000001B">
      <w:pPr>
        <w:ind w:left="720" w:firstLine="0"/>
        <w:jc w:val="both"/>
        <w:rPr>
          <w:sz w:val="24"/>
          <w:szCs w:val="24"/>
        </w:rPr>
      </w:pPr>
      <w:r w:rsidDel="00000000" w:rsidR="00000000" w:rsidRPr="00000000">
        <w:rPr>
          <w:sz w:val="24"/>
          <w:szCs w:val="24"/>
          <w:rtl w:val="0"/>
        </w:rPr>
        <w:t xml:space="preserve">El mejor ejemplo de parte de los judios en tratar de armonizar su tradición con la helenística la encontramos en Filón de Alejandría, un contemporáneo con Jesús quien se esforzó por interpretar las escrituras judías de manera que fueran compatibles con las doctrinas de la academia. </w:t>
      </w:r>
    </w:p>
    <w:p w:rsidR="00000000" w:rsidDel="00000000" w:rsidP="00000000" w:rsidRDefault="00000000" w:rsidRPr="00000000" w14:paraId="0000001C">
      <w:pPr>
        <w:ind w:left="720" w:firstLine="0"/>
        <w:jc w:val="both"/>
        <w:rPr>
          <w:sz w:val="24"/>
          <w:szCs w:val="24"/>
        </w:rPr>
      </w:pPr>
      <w:r w:rsidDel="00000000" w:rsidR="00000000" w:rsidRPr="00000000">
        <w:rPr>
          <w:rtl w:val="0"/>
        </w:rPr>
      </w:r>
    </w:p>
    <w:p w:rsidR="00000000" w:rsidDel="00000000" w:rsidP="00000000" w:rsidRDefault="00000000" w:rsidRPr="00000000" w14:paraId="0000001D">
      <w:pPr>
        <w:ind w:left="720" w:firstLine="0"/>
        <w:jc w:val="both"/>
        <w:rPr>
          <w:sz w:val="24"/>
          <w:szCs w:val="24"/>
        </w:rPr>
      </w:pPr>
      <w:r w:rsidDel="00000000" w:rsidR="00000000" w:rsidRPr="00000000">
        <w:rPr>
          <w:sz w:val="24"/>
          <w:szCs w:val="24"/>
          <w:rtl w:val="0"/>
        </w:rPr>
        <w:t xml:space="preserve">Pero, podemos decir con certeza que el Dios de Filón es un ser distinto y muy inferior al Dios de las escrituras y se halla en un marco de reverencia que afirma la trascendencia absoluta de Dios y que niega su relación directa con él mundo.</w:t>
      </w:r>
    </w:p>
    <w:p w:rsidR="00000000" w:rsidDel="00000000" w:rsidP="00000000" w:rsidRDefault="00000000" w:rsidRPr="00000000" w14:paraId="0000001E">
      <w:pPr>
        <w:ind w:left="720" w:firstLine="0"/>
        <w:jc w:val="both"/>
        <w:rPr>
          <w:sz w:val="24"/>
          <w:szCs w:val="24"/>
        </w:rPr>
      </w:pPr>
      <w:r w:rsidDel="00000000" w:rsidR="00000000" w:rsidRPr="00000000">
        <w:rPr>
          <w:rtl w:val="0"/>
        </w:rPr>
      </w:r>
    </w:p>
    <w:p w:rsidR="00000000" w:rsidDel="00000000" w:rsidP="00000000" w:rsidRDefault="00000000" w:rsidRPr="00000000" w14:paraId="0000001F">
      <w:pPr>
        <w:ind w:left="720" w:firstLine="0"/>
        <w:jc w:val="both"/>
        <w:rPr>
          <w:b w:val="1"/>
          <w:sz w:val="24"/>
          <w:szCs w:val="24"/>
        </w:rPr>
      </w:pPr>
      <w:r w:rsidDel="00000000" w:rsidR="00000000" w:rsidRPr="00000000">
        <w:rPr>
          <w:b w:val="1"/>
          <w:sz w:val="24"/>
          <w:szCs w:val="24"/>
          <w:rtl w:val="0"/>
        </w:rPr>
        <w:t xml:space="preserve">El mundo grecorromano</w:t>
      </w:r>
    </w:p>
    <w:p w:rsidR="00000000" w:rsidDel="00000000" w:rsidP="00000000" w:rsidRDefault="00000000" w:rsidRPr="00000000" w14:paraId="00000020">
      <w:pPr>
        <w:ind w:left="720" w:firstLine="0"/>
        <w:jc w:val="both"/>
        <w:rPr>
          <w:sz w:val="24"/>
          <w:szCs w:val="24"/>
        </w:rPr>
      </w:pPr>
      <w:r w:rsidDel="00000000" w:rsidR="00000000" w:rsidRPr="00000000">
        <w:rPr>
          <w:rtl w:val="0"/>
        </w:rPr>
      </w:r>
    </w:p>
    <w:p w:rsidR="00000000" w:rsidDel="00000000" w:rsidP="00000000" w:rsidRDefault="00000000" w:rsidRPr="00000000" w14:paraId="00000021">
      <w:pPr>
        <w:ind w:left="720" w:firstLine="0"/>
        <w:jc w:val="both"/>
        <w:rPr>
          <w:sz w:val="24"/>
          <w:szCs w:val="24"/>
        </w:rPr>
      </w:pPr>
      <w:r w:rsidDel="00000000" w:rsidR="00000000" w:rsidRPr="00000000">
        <w:rPr>
          <w:sz w:val="24"/>
          <w:szCs w:val="24"/>
          <w:rtl w:val="0"/>
        </w:rPr>
        <w:t xml:space="preserve">En el primer siglo, la cuenca del mediterraneo gozaba de una unidad política y cultural nunca antes vista.  La razón es que Alejandro Magno había tenido él sueño de unir a toda la humanidad por medio de la imposición de la cultura griega. </w:t>
      </w:r>
    </w:p>
    <w:p w:rsidR="00000000" w:rsidDel="00000000" w:rsidP="00000000" w:rsidRDefault="00000000" w:rsidRPr="00000000" w14:paraId="00000022">
      <w:pPr>
        <w:ind w:left="720" w:firstLine="0"/>
        <w:jc w:val="both"/>
        <w:rPr>
          <w:sz w:val="24"/>
          <w:szCs w:val="24"/>
        </w:rPr>
      </w:pPr>
      <w:r w:rsidDel="00000000" w:rsidR="00000000" w:rsidRPr="00000000">
        <w:rPr>
          <w:rtl w:val="0"/>
        </w:rPr>
      </w:r>
    </w:p>
    <w:p w:rsidR="00000000" w:rsidDel="00000000" w:rsidP="00000000" w:rsidRDefault="00000000" w:rsidRPr="00000000" w14:paraId="00000023">
      <w:pPr>
        <w:ind w:left="720" w:firstLine="0"/>
        <w:jc w:val="both"/>
        <w:rPr>
          <w:sz w:val="24"/>
          <w:szCs w:val="24"/>
        </w:rPr>
      </w:pPr>
      <w:r w:rsidDel="00000000" w:rsidR="00000000" w:rsidRPr="00000000">
        <w:rPr>
          <w:sz w:val="24"/>
          <w:szCs w:val="24"/>
          <w:rtl w:val="0"/>
        </w:rPr>
        <w:t xml:space="preserve">Desde su época, el idioma griego se convirtió en el lenguaje universal. El leer y hablar griego en ese tiempo, era símbolo de una buena educación. Pero, las conquistas de Alejandro se convirtieron en la causa y consecuencia de grandes cambios en el pensamiento griego. </w:t>
      </w:r>
    </w:p>
    <w:p w:rsidR="00000000" w:rsidDel="00000000" w:rsidP="00000000" w:rsidRDefault="00000000" w:rsidRPr="00000000" w14:paraId="00000024">
      <w:pPr>
        <w:ind w:left="720" w:firstLine="0"/>
        <w:jc w:val="both"/>
        <w:rPr>
          <w:sz w:val="24"/>
          <w:szCs w:val="24"/>
        </w:rPr>
      </w:pPr>
      <w:r w:rsidDel="00000000" w:rsidR="00000000" w:rsidRPr="00000000">
        <w:rPr>
          <w:rtl w:val="0"/>
        </w:rPr>
      </w:r>
    </w:p>
    <w:p w:rsidR="00000000" w:rsidDel="00000000" w:rsidP="00000000" w:rsidRDefault="00000000" w:rsidRPr="00000000" w14:paraId="00000025">
      <w:pPr>
        <w:ind w:left="720" w:firstLine="0"/>
        <w:jc w:val="both"/>
        <w:rPr>
          <w:sz w:val="24"/>
          <w:szCs w:val="24"/>
        </w:rPr>
      </w:pPr>
      <w:r w:rsidDel="00000000" w:rsidR="00000000" w:rsidRPr="00000000">
        <w:rPr>
          <w:sz w:val="24"/>
          <w:szCs w:val="24"/>
          <w:rtl w:val="0"/>
        </w:rPr>
        <w:t xml:space="preserve">El antiguo pensamiento griego se caracterizaba por ser aristócrata y racista. Todos los pueblos no helénicos los veían como bárbaros e inferiores. Sin lugar a dudas, Platón es el filósofo que más influye en el pensamiento cristiano. </w:t>
      </w:r>
    </w:p>
    <w:p w:rsidR="00000000" w:rsidDel="00000000" w:rsidP="00000000" w:rsidRDefault="00000000" w:rsidRPr="00000000" w14:paraId="00000026">
      <w:pPr>
        <w:ind w:left="720" w:firstLine="0"/>
        <w:jc w:val="both"/>
        <w:rPr>
          <w:sz w:val="24"/>
          <w:szCs w:val="24"/>
        </w:rPr>
      </w:pPr>
      <w:r w:rsidDel="00000000" w:rsidR="00000000" w:rsidRPr="00000000">
        <w:rPr>
          <w:rtl w:val="0"/>
        </w:rPr>
      </w:r>
    </w:p>
    <w:p w:rsidR="00000000" w:rsidDel="00000000" w:rsidP="00000000" w:rsidRDefault="00000000" w:rsidRPr="00000000" w14:paraId="00000027">
      <w:pPr>
        <w:ind w:left="720" w:firstLine="0"/>
        <w:jc w:val="both"/>
        <w:rPr>
          <w:sz w:val="24"/>
          <w:szCs w:val="24"/>
        </w:rPr>
      </w:pPr>
      <w:r w:rsidDel="00000000" w:rsidR="00000000" w:rsidRPr="00000000">
        <w:rPr>
          <w:sz w:val="24"/>
          <w:szCs w:val="24"/>
          <w:rtl w:val="0"/>
        </w:rPr>
        <w:t xml:space="preserve">La doctrina platónica de los dos mundos fue utilizada por algunos pensadores cristianos como medio para interpretar la doctrina cristiana del mundo, así como la del cielo y la tierra.  Por otro lado, la doctrina de la inmortalidad atrajo desde sus inicios a los cristianos que buscaban en la filosofía griega un apoyo para la doctrina cristiana del futuro. </w:t>
      </w:r>
    </w:p>
    <w:p w:rsidR="00000000" w:rsidDel="00000000" w:rsidP="00000000" w:rsidRDefault="00000000" w:rsidRPr="00000000" w14:paraId="00000028">
      <w:pPr>
        <w:ind w:left="720" w:firstLine="0"/>
        <w:jc w:val="both"/>
        <w:rPr>
          <w:sz w:val="24"/>
          <w:szCs w:val="24"/>
        </w:rPr>
      </w:pPr>
      <w:r w:rsidDel="00000000" w:rsidR="00000000" w:rsidRPr="00000000">
        <w:rPr>
          <w:rtl w:val="0"/>
        </w:rPr>
      </w:r>
    </w:p>
    <w:p w:rsidR="00000000" w:rsidDel="00000000" w:rsidP="00000000" w:rsidRDefault="00000000" w:rsidRPr="00000000" w14:paraId="00000029">
      <w:pPr>
        <w:ind w:left="720" w:firstLine="0"/>
        <w:jc w:val="both"/>
        <w:rPr>
          <w:sz w:val="24"/>
          <w:szCs w:val="24"/>
        </w:rPr>
      </w:pPr>
      <w:r w:rsidDel="00000000" w:rsidR="00000000" w:rsidRPr="00000000">
        <w:rPr>
          <w:sz w:val="24"/>
          <w:szCs w:val="24"/>
          <w:rtl w:val="0"/>
        </w:rPr>
        <w:t xml:space="preserve">Como era de esperarse, la corriente central del pensamiento cristiano, que nunca aceptó la doctrina platónica acerca de la preexistencia de las almas, tampoco podía aceptar del conocimiento como reminiscencia.</w:t>
      </w:r>
    </w:p>
    <w:p w:rsidR="00000000" w:rsidDel="00000000" w:rsidP="00000000" w:rsidRDefault="00000000" w:rsidRPr="00000000" w14:paraId="0000002A">
      <w:pPr>
        <w:ind w:left="720" w:firstLine="0"/>
        <w:jc w:val="both"/>
        <w:rPr>
          <w:sz w:val="24"/>
          <w:szCs w:val="24"/>
        </w:rPr>
      </w:pPr>
      <w:r w:rsidDel="00000000" w:rsidR="00000000" w:rsidRPr="00000000">
        <w:rPr>
          <w:rtl w:val="0"/>
        </w:rPr>
      </w:r>
    </w:p>
    <w:p w:rsidR="00000000" w:rsidDel="00000000" w:rsidP="00000000" w:rsidRDefault="00000000" w:rsidRPr="00000000" w14:paraId="0000002B">
      <w:pPr>
        <w:ind w:left="720" w:firstLine="0"/>
        <w:jc w:val="both"/>
        <w:rPr>
          <w:sz w:val="24"/>
          <w:szCs w:val="24"/>
        </w:rPr>
      </w:pPr>
      <w:r w:rsidDel="00000000" w:rsidR="00000000" w:rsidRPr="00000000">
        <w:rPr>
          <w:sz w:val="24"/>
          <w:szCs w:val="24"/>
          <w:rtl w:val="0"/>
        </w:rPr>
        <w:t xml:space="preserve">Por último, la doctrina platónica acerca de la idea del bien influyó grandemente en la formulación del pensamiento cristiano acerca de Dios. Debido a su tema común, no era difícil encontrar paralelismos entre el Timeo y el Génesis. </w:t>
      </w:r>
    </w:p>
    <w:p w:rsidR="00000000" w:rsidDel="00000000" w:rsidP="00000000" w:rsidRDefault="00000000" w:rsidRPr="00000000" w14:paraId="0000002C">
      <w:pPr>
        <w:ind w:left="720" w:firstLine="0"/>
        <w:jc w:val="both"/>
        <w:rPr>
          <w:sz w:val="24"/>
          <w:szCs w:val="24"/>
        </w:rPr>
      </w:pPr>
      <w:r w:rsidDel="00000000" w:rsidR="00000000" w:rsidRPr="00000000">
        <w:rPr>
          <w:rtl w:val="0"/>
        </w:rPr>
      </w:r>
    </w:p>
    <w:p w:rsidR="00000000" w:rsidDel="00000000" w:rsidP="00000000" w:rsidRDefault="00000000" w:rsidRPr="00000000" w14:paraId="0000002D">
      <w:pPr>
        <w:ind w:left="720" w:firstLine="0"/>
        <w:jc w:val="both"/>
        <w:rPr>
          <w:sz w:val="24"/>
          <w:szCs w:val="24"/>
        </w:rPr>
      </w:pPr>
      <w:r w:rsidDel="00000000" w:rsidR="00000000" w:rsidRPr="00000000">
        <w:rPr>
          <w:sz w:val="24"/>
          <w:szCs w:val="24"/>
          <w:rtl w:val="0"/>
        </w:rPr>
        <w:t xml:space="preserve">Junto con el platonismo, el estoicismo fue la otra tendencia filosófica que más influyó en el pensamiento cristiano. La historia de Palestina desde la conquista de Alejandro hasta la destrucción de Jerusalén en el año 70 d.C puede verse como el conflicto constante entre las presiones del helenismo por una parte y la fidelidad de los judios a su Dios y tradiciones. </w:t>
      </w:r>
    </w:p>
    <w:p w:rsidR="00000000" w:rsidDel="00000000" w:rsidP="00000000" w:rsidRDefault="00000000" w:rsidRPr="00000000" w14:paraId="0000002E">
      <w:pPr>
        <w:ind w:left="720" w:firstLine="0"/>
        <w:jc w:val="both"/>
        <w:rPr>
          <w:sz w:val="24"/>
          <w:szCs w:val="24"/>
        </w:rPr>
      </w:pPr>
      <w:r w:rsidDel="00000000" w:rsidR="00000000" w:rsidRPr="00000000">
        <w:rPr>
          <w:rtl w:val="0"/>
        </w:rPr>
      </w:r>
    </w:p>
    <w:p w:rsidR="00000000" w:rsidDel="00000000" w:rsidP="00000000" w:rsidRDefault="00000000" w:rsidRPr="00000000" w14:paraId="0000002F">
      <w:pPr>
        <w:ind w:left="720" w:firstLine="0"/>
        <w:jc w:val="both"/>
        <w:rPr>
          <w:sz w:val="24"/>
          <w:szCs w:val="24"/>
        </w:rPr>
      </w:pPr>
      <w:r w:rsidDel="00000000" w:rsidR="00000000" w:rsidRPr="00000000">
        <w:rPr>
          <w:sz w:val="24"/>
          <w:szCs w:val="24"/>
          <w:rtl w:val="0"/>
        </w:rPr>
        <w:t xml:space="preserve">Definitivamente él cristianismo surgió en un mundo mucho más complejo del que jamás podíamos imaginar si no nos tomáramos la molestia de estudiar a profundidad su origen. Dios orquestó de manera perfecta una orden de sucesos que dio pie a facilitar de cierta forma lo que se convirtió en él pensamiento cristiano. </w:t>
      </w:r>
    </w:p>
    <w:p w:rsidR="00000000" w:rsidDel="00000000" w:rsidP="00000000" w:rsidRDefault="00000000" w:rsidRPr="00000000" w14:paraId="00000030">
      <w:pPr>
        <w:ind w:left="720" w:firstLine="0"/>
        <w:jc w:val="both"/>
        <w:rPr>
          <w:sz w:val="24"/>
          <w:szCs w:val="24"/>
        </w:rPr>
      </w:pPr>
      <w:r w:rsidDel="00000000" w:rsidR="00000000" w:rsidRPr="00000000">
        <w:rPr>
          <w:rtl w:val="0"/>
        </w:rPr>
      </w:r>
    </w:p>
    <w:p w:rsidR="00000000" w:rsidDel="00000000" w:rsidP="00000000" w:rsidRDefault="00000000" w:rsidRPr="00000000" w14:paraId="00000031">
      <w:pPr>
        <w:pStyle w:val="Heading1"/>
        <w:spacing w:after="0" w:before="0" w:lineRule="auto"/>
        <w:ind w:left="720" w:firstLine="0"/>
        <w:jc w:val="both"/>
        <w:rPr>
          <w:sz w:val="24"/>
          <w:szCs w:val="24"/>
        </w:rPr>
      </w:pPr>
      <w:bookmarkStart w:colFirst="0" w:colLast="0" w:name="_gjdgxs" w:id="0"/>
      <w:bookmarkEnd w:id="0"/>
      <w:r w:rsidDel="00000000" w:rsidR="00000000" w:rsidRPr="00000000">
        <w:rPr>
          <w:sz w:val="24"/>
          <w:szCs w:val="24"/>
          <w:rtl w:val="0"/>
        </w:rPr>
        <w:t xml:space="preserve">Ficha bibliográfica</w:t>
      </w:r>
    </w:p>
    <w:p w:rsidR="00000000" w:rsidDel="00000000" w:rsidP="00000000" w:rsidRDefault="00000000" w:rsidRPr="00000000" w14:paraId="00000032">
      <w:pPr>
        <w:pStyle w:val="Heading1"/>
        <w:spacing w:after="0" w:before="0" w:lineRule="auto"/>
        <w:ind w:left="720" w:firstLine="0"/>
        <w:jc w:val="both"/>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33">
      <w:pPr>
        <w:pStyle w:val="Heading1"/>
        <w:spacing w:after="0" w:before="0" w:lineRule="auto"/>
        <w:ind w:left="720" w:firstLine="0"/>
        <w:jc w:val="both"/>
        <w:rPr>
          <w:sz w:val="24"/>
          <w:szCs w:val="24"/>
        </w:rPr>
      </w:pPr>
      <w:bookmarkStart w:colFirst="0" w:colLast="0" w:name="_1fob9te" w:id="2"/>
      <w:bookmarkEnd w:id="2"/>
      <w:r w:rsidDel="00000000" w:rsidR="00000000" w:rsidRPr="00000000">
        <w:rPr>
          <w:sz w:val="24"/>
          <w:szCs w:val="24"/>
          <w:rtl w:val="0"/>
        </w:rPr>
        <w:t xml:space="preserve">González, Justo. </w:t>
      </w:r>
      <w:r w:rsidDel="00000000" w:rsidR="00000000" w:rsidRPr="00000000">
        <w:rPr>
          <w:i w:val="1"/>
          <w:sz w:val="24"/>
          <w:szCs w:val="24"/>
          <w:rtl w:val="0"/>
        </w:rPr>
        <w:t xml:space="preserve">Historia del Pensamiento Cristiano,</w:t>
      </w:r>
      <w:r w:rsidDel="00000000" w:rsidR="00000000" w:rsidRPr="00000000">
        <w:rPr>
          <w:sz w:val="24"/>
          <w:szCs w:val="24"/>
          <w:rtl w:val="0"/>
        </w:rPr>
        <w:t xml:space="preserve"> Tomos I-III </w:t>
      </w:r>
    </w:p>
    <w:p w:rsidR="00000000" w:rsidDel="00000000" w:rsidP="00000000" w:rsidRDefault="00000000" w:rsidRPr="00000000" w14:paraId="00000034">
      <w:pPr>
        <w:pStyle w:val="Heading1"/>
        <w:spacing w:after="0" w:before="0" w:lineRule="auto"/>
        <w:ind w:left="720" w:firstLine="720"/>
        <w:jc w:val="both"/>
        <w:rPr>
          <w:sz w:val="24"/>
          <w:szCs w:val="24"/>
        </w:rPr>
      </w:pPr>
      <w:bookmarkStart w:colFirst="0" w:colLast="0" w:name="_3znysh7" w:id="3"/>
      <w:bookmarkEnd w:id="3"/>
      <w:r w:rsidDel="00000000" w:rsidR="00000000" w:rsidRPr="00000000">
        <w:rPr>
          <w:sz w:val="24"/>
          <w:szCs w:val="24"/>
          <w:rtl w:val="0"/>
        </w:rPr>
        <w:t xml:space="preserve">Miami: Editorial Caribe, 1992.</w:t>
      </w:r>
    </w:p>
    <w:p w:rsidR="00000000" w:rsidDel="00000000" w:rsidP="00000000" w:rsidRDefault="00000000" w:rsidRPr="00000000" w14:paraId="00000035">
      <w:pPr>
        <w:jc w:val="both"/>
        <w:rPr>
          <w:sz w:val="24"/>
          <w:szCs w:val="24"/>
        </w:rPr>
      </w:pPr>
      <w:r w:rsidDel="00000000" w:rsidR="00000000" w:rsidRPr="00000000">
        <w:rPr>
          <w:rtl w:val="0"/>
        </w:rPr>
      </w:r>
    </w:p>
    <w:p w:rsidR="00000000" w:rsidDel="00000000" w:rsidP="00000000" w:rsidRDefault="00000000" w:rsidRPr="00000000" w14:paraId="00000036">
      <w:pPr>
        <w:jc w:val="both"/>
        <w:rPr>
          <w:i w:val="1"/>
          <w:sz w:val="24"/>
          <w:szCs w:val="24"/>
        </w:rPr>
      </w:pPr>
      <w:r w:rsidDel="00000000" w:rsidR="00000000" w:rsidRPr="00000000">
        <w:rPr>
          <w:sz w:val="24"/>
          <w:szCs w:val="24"/>
          <w:rtl w:val="0"/>
        </w:rPr>
        <w:tab/>
        <w:t xml:space="preserve">Hoff,Pablo. </w:t>
      </w:r>
      <w:r w:rsidDel="00000000" w:rsidR="00000000" w:rsidRPr="00000000">
        <w:rPr>
          <w:i w:val="1"/>
          <w:sz w:val="24"/>
          <w:szCs w:val="24"/>
          <w:rtl w:val="0"/>
        </w:rPr>
        <w:t xml:space="preserve">Se hizo hombre</w:t>
      </w:r>
    </w:p>
    <w:p w:rsidR="00000000" w:rsidDel="00000000" w:rsidP="00000000" w:rsidRDefault="00000000" w:rsidRPr="00000000" w14:paraId="00000037">
      <w:pPr>
        <w:jc w:val="both"/>
        <w:rPr>
          <w:sz w:val="24"/>
          <w:szCs w:val="24"/>
        </w:rPr>
      </w:pPr>
      <w:r w:rsidDel="00000000" w:rsidR="00000000" w:rsidRPr="00000000">
        <w:rPr>
          <w:i w:val="1"/>
          <w:sz w:val="24"/>
          <w:szCs w:val="24"/>
          <w:rtl w:val="0"/>
        </w:rPr>
        <w:tab/>
        <w:tab/>
      </w:r>
      <w:r w:rsidDel="00000000" w:rsidR="00000000" w:rsidRPr="00000000">
        <w:rPr>
          <w:sz w:val="24"/>
          <w:szCs w:val="24"/>
          <w:rtl w:val="0"/>
        </w:rPr>
        <w:t xml:space="preserve">Miami,Florida:Editorial Vida</w:t>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r>
    </w:p>
    <w:p w:rsidR="00000000" w:rsidDel="00000000" w:rsidP="00000000" w:rsidRDefault="00000000" w:rsidRPr="00000000" w14:paraId="0000003A">
      <w:pPr>
        <w:pStyle w:val="Heading1"/>
        <w:spacing w:after="0" w:before="0" w:lineRule="auto"/>
        <w:ind w:left="720" w:firstLine="0"/>
        <w:jc w:val="both"/>
        <w:rPr>
          <w:sz w:val="24"/>
          <w:szCs w:val="24"/>
        </w:rPr>
      </w:pPr>
      <w:bookmarkStart w:colFirst="0" w:colLast="0" w:name="_2et92p0" w:id="4"/>
      <w:bookmarkEnd w:id="4"/>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